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ALLEGATO A)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tabs>
          <w:tab w:val="left" w:pos="1980"/>
          <w:tab w:val="right" w:pos="9638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</w:t>
      </w:r>
      <w:r>
        <w:rPr>
          <w:rFonts w:ascii="Times New Roman" w:hAnsi="Times New Roman" w:cs="Times New Roman"/>
          <w:b/>
        </w:rPr>
        <w:t xml:space="preserve">COMANDO POLIZIA LOCALE </w:t>
      </w:r>
    </w:p>
    <w:p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COMUNE DI GALLICANO NEL LAZIO</w:t>
      </w:r>
    </w:p>
    <w:p>
      <w:pPr>
        <w:tabs>
          <w:tab w:val="left" w:pos="4350"/>
          <w:tab w:val="right" w:pos="9638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         VIA TRE NOVEMBRE 7</w:t>
      </w:r>
    </w:p>
    <w:p>
      <w:pPr>
        <w:tabs>
          <w:tab w:val="left" w:pos="4245"/>
          <w:tab w:val="right" w:pos="9638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           00010 GALLICANO NEL LAZIO (RM)</w:t>
      </w:r>
    </w:p>
    <w:p>
      <w:pPr>
        <w:spacing w:after="0" w:line="240" w:lineRule="auto"/>
        <w:jc w:val="right"/>
        <w:rPr>
          <w:rFonts w:ascii="Times New Roman" w:hAnsi="Times New Roman" w:cs="Times New Roman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OGGETTO: Domanda di partecipazione all’asta pubblica per l’alienazione di veicolo Polizia Locale Fiat Punto Targato YA092AC già in dotazione al Comando di Polizia Locale Comune di Gallicano nel Lazio (RM).</w:t>
      </w:r>
    </w:p>
    <w:p>
      <w:pPr>
        <w:spacing w:after="0" w:line="240" w:lineRule="auto"/>
        <w:rPr>
          <w:rFonts w:ascii="Times New Roman" w:hAnsi="Times New Roman" w:cs="Times New Roman"/>
          <w:b/>
        </w:rPr>
      </w:pPr>
    </w:p>
    <w:p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Persona fisica: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sottoscritto/a… ………………………….….…… nato a………….…………..……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(…….) ……………………,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residente in……………………………… 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(……) Via………………….…..……. n.,……. .A.P…………………,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domiciliato in (se diverso dalla residenza) …………………………………………………………….. </w:t>
      </w:r>
    </w:p>
    <w:p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(……)Via ……………………………….………………………………….…………. n…………….….., C.A.P………….…………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Fiscale,……………………………………………………………….. tel. …………………………</w:t>
      </w:r>
    </w:p>
    <w:p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Pec</w:t>
      </w:r>
      <w:proofErr w:type="spellEnd"/>
      <w:r>
        <w:rPr>
          <w:rFonts w:ascii="Times New Roman" w:hAnsi="Times New Roman" w:cs="Times New Roman"/>
        </w:rPr>
        <w:t xml:space="preserve"> ………………………………………………………………… E-mail ………………………………….,</w:t>
      </w:r>
    </w:p>
    <w:p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Persona giuridica: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sottoscritto/a… ………………………….….…… nato a………….…………..…… 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(…….) il……………………,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residente in……………………………… 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(……)Via………………….…..……. n.,……. C.A.P…………………,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domiciliato in (se diverso dalla residenza) …………………………………………………………….. 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(……) Via ……………………………….………………………………….…………. n…………….….., C.A.P………….…………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Fiscale,……………………………………………………………….. tel. ……………………………</w:t>
      </w:r>
    </w:p>
    <w:p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Pec</w:t>
      </w:r>
      <w:proofErr w:type="spellEnd"/>
      <w:r>
        <w:rPr>
          <w:rFonts w:ascii="Times New Roman" w:hAnsi="Times New Roman" w:cs="Times New Roman"/>
        </w:rPr>
        <w:t xml:space="preserve"> …………………………………………………………………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E-mail…….………………………………….,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(titolare, legale rappresentante, ecc.) …………………………………………………………………..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della società/impresa ……………………………………………………………………………………………………………..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 sede legale in ……………………………………………….……………………………………… 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(…………….)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…………………………………………………………………………………… n…………………….C.A.P………………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Partita IVA …………………………………………………….. C.F. …………………………………………………………….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CHIEDE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partecipare alla procedura ad evidenza pubblica per l’acquisto del bene di che trattasi e a tal fine, ai sensi degli articoli 46 e 47 del T.U. delle disposizioni legislative e regolamentari in materia di documentazione amministrativa approvato con D.P.R. 28/12/2000 n. 445, consapevole delle sanzioni penali previste dall'articolo 76 del D.P.R. 28/12/2000 n. 445 cui può andare incontro per le ipotesi di falsità in atti e dichiarazioni mendaci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il nome, cognome, luogo di nascita, residenza e codice fiscale del dichiarante;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di non essere incorso in cause che comportano incapacità di contrattare con la Pubblica Amministrazione di cui all’art. 38 del Codice Unico Contratti (</w:t>
      </w:r>
      <w:proofErr w:type="spellStart"/>
      <w:r>
        <w:rPr>
          <w:rFonts w:ascii="Times New Roman" w:hAnsi="Times New Roman" w:cs="Times New Roman"/>
        </w:rPr>
        <w:t>D.Lgs</w:t>
      </w:r>
      <w:proofErr w:type="spellEnd"/>
      <w:r>
        <w:rPr>
          <w:rFonts w:ascii="Times New Roman" w:hAnsi="Times New Roman" w:cs="Times New Roman"/>
        </w:rPr>
        <w:t xml:space="preserve"> n. 50/2016);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di autorizzare il Comune di Fiano Romano al trattamento dei propri dati personali;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4) di accettare lo stato di fatto e di diritto in cui si trova il veicolo, esonerando il Comune da qualsivoglia responsabilità al riguardo;</w:t>
      </w:r>
    </w:p>
    <w:p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di assumere a proprio carico esclusivo ogni possibile pregiudizio che anche solo parzialmente sia riconducibile allo stato o situazione di cui sopra;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di aver preso visione del bando di vendita e di accettare tutte le condizioni in esso contenute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assoggettandosi a tutto quanto in esso stabilito;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di aver preso visione del bene oggetto di alienazione e di aver preso cognizione dello stato di fatto e di diritto;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di assumere a proprio carico esclusivo ogni possibile pregiudizio che anche solo parzialmente sia riconducibile allo stato o situazione di cui sopra;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di essere a conoscenza che:</w:t>
      </w:r>
    </w:p>
    <w:p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veicolo è posto in vendita nello stato di fatto e di diritto in cui si trova, senza alcuna garanzia di funzionamento, liberi da vincoli di ogni specie e natura, e pertanto farà carico agli acquirenti qualsiasi onere legato al possesso ed al suo utilizzo (riparazioni, revisioni, rottamazione e quanto altro), dei beni in base alle norme vigenti, esonerando l’Amministrazione da qualsivoglia responsabilità a riguardo per vizi occulti, apparenti e non apparenti, o comunque derivanti dallo stato in cui si trovano al momento dello svolgimento dell’asta. Il costo relativo al passaggio di proprietà è posto a carico dell’assegnatario.</w:t>
      </w:r>
    </w:p>
    <w:p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caso di aggiudicazione l’acquirente, a proprie spese, prima della materiale consegna del</w:t>
      </w:r>
    </w:p>
    <w:p>
      <w:pPr>
        <w:spacing w:after="0" w:line="240" w:lineRule="auto"/>
        <w:ind w:left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veicolo deve obbligatoriamente procedere alla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rimozione e la restituzione al Corpo Polizia Locale  del Comune di Gallicano nel Lazio (RM) di tutti gli accessori montati sull'auto (lampeggianti, sirene etc.) Tale vincolo non si applica se l’acquisto del veicolo è effettuato da un Servizio/Corpo di Polizia Locale che avrà comunque l’obbligo di rimuovere tutte le scritte ed i loghi riferibili al Comune di Gallicano nel Lazio (RM);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consegnare l'elenco dettagliato degli accessori smontati e restituiti che dovrà essere sottoscritto per accettazione e controllo dal Comandante della Polizia Locale;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rimozione di tutte le scritte istituzionali riconducibili all’Ente.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immatricolazione del veicolo per nuova targa (civile) in sostituzione di quella attuale (polizia locale) Tale vincolo non si applica se l’acquisto del veicolo è effettuato da un Servizio/Corpo di Polizia Locale i quali hanno comunque l’obbligo di provvedere alla variazione con le formalità previsto dal passaggio di proprietà.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assumersi, in caso d’aggiudicazione, tutte le spese di acquisto, compreso tasse, imposte e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spese tecniche;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 alla domanda: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Fotocopia documento d’identità, in corso di validità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Addì, ………………………                                             In fede …………………………………………</w:t>
      </w:r>
    </w:p>
    <w:sect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53158"/>
    <w:multiLevelType w:val="hybridMultilevel"/>
    <w:tmpl w:val="657486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B102B"/>
    <w:multiLevelType w:val="hybridMultilevel"/>
    <w:tmpl w:val="ABCAE6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Vitullo</dc:creator>
  <cp:lastModifiedBy>Giuseppina Vitullo</cp:lastModifiedBy>
  <cp:revision>3</cp:revision>
  <dcterms:created xsi:type="dcterms:W3CDTF">2025-05-25T16:15:00Z</dcterms:created>
  <dcterms:modified xsi:type="dcterms:W3CDTF">2025-05-25T16:37:00Z</dcterms:modified>
</cp:coreProperties>
</file>